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6187" w14:textId="6CAFBA59" w:rsidR="001F02B7" w:rsidRDefault="00115EBD" w:rsidP="00067C8C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AB4761" wp14:editId="100F27A1">
            <wp:simplePos x="0" y="0"/>
            <wp:positionH relativeFrom="column">
              <wp:posOffset>-866869</wp:posOffset>
            </wp:positionH>
            <wp:positionV relativeFrom="paragraph">
              <wp:posOffset>-561315</wp:posOffset>
            </wp:positionV>
            <wp:extent cx="2069187" cy="276131"/>
            <wp:effectExtent l="0" t="0" r="0" b="0"/>
            <wp:wrapNone/>
            <wp:docPr id="11129032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89" cy="28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8C" w:rsidRPr="00067C8C">
        <w:rPr>
          <w:rFonts w:cstheme="minorHAnsi"/>
          <w:b/>
          <w:bCs/>
          <w:sz w:val="28"/>
          <w:szCs w:val="28"/>
        </w:rPr>
        <w:t>L'ADMISSIBILITÉ DES DEMANDES D'ACCOMPAGNEMENT SELON LE DIAGNOSTIC DE LA PERSONNE</w:t>
      </w:r>
    </w:p>
    <w:p w14:paraId="734F050E" w14:textId="77777777" w:rsidR="00115EBD" w:rsidRPr="00067C8C" w:rsidRDefault="00115EBD" w:rsidP="00067C8C">
      <w:pPr>
        <w:jc w:val="center"/>
        <w:rPr>
          <w:rFonts w:cstheme="minorHAnsi"/>
          <w:b/>
          <w:bCs/>
          <w:sz w:val="28"/>
          <w:szCs w:val="28"/>
        </w:rPr>
      </w:pPr>
    </w:p>
    <w:p w14:paraId="12F6E3BB" w14:textId="017406D8" w:rsidR="00067C8C" w:rsidRPr="00115EBD" w:rsidRDefault="00115EBD" w:rsidP="00067C8C">
      <w:pPr>
        <w:jc w:val="center"/>
        <w:rPr>
          <w:rFonts w:cstheme="minorHAnsi"/>
          <w:b/>
          <w:bCs/>
          <w:i/>
          <w:iCs/>
        </w:rPr>
      </w:pPr>
      <w:r w:rsidRPr="00115EBD">
        <w:rPr>
          <w:rFonts w:cstheme="minorHAnsi"/>
          <w:b/>
          <w:bCs/>
          <w:i/>
          <w:iCs/>
        </w:rPr>
        <w:t xml:space="preserve">Document interne, ne pas faire circuler auprès de la clientèle </w:t>
      </w:r>
    </w:p>
    <w:p w14:paraId="4867A63B" w14:textId="77777777" w:rsidR="00115EBD" w:rsidRDefault="00115EBD" w:rsidP="00067C8C">
      <w:pPr>
        <w:jc w:val="center"/>
        <w:rPr>
          <w:rFonts w:cstheme="minorHAnsi"/>
          <w:b/>
          <w:bCs/>
        </w:rPr>
      </w:pPr>
    </w:p>
    <w:p w14:paraId="459AE112" w14:textId="1046CCE1" w:rsidR="00067C8C" w:rsidRDefault="00067C8C" w:rsidP="00067C8C">
      <w:pPr>
        <w:jc w:val="both"/>
      </w:pPr>
      <w:r>
        <w:t xml:space="preserve">Les énoncés suivants ont été adopté par l’organisation </w:t>
      </w:r>
      <w:r w:rsidRPr="00115EBD">
        <w:rPr>
          <w:u w:val="single"/>
        </w:rPr>
        <w:t>pour guider</w:t>
      </w:r>
      <w:r>
        <w:t xml:space="preserve"> la priorisation de la clientèle : </w:t>
      </w:r>
    </w:p>
    <w:p w14:paraId="61B95956" w14:textId="77777777" w:rsidR="00067C8C" w:rsidRDefault="00067C8C" w:rsidP="00067C8C">
      <w:pPr>
        <w:pStyle w:val="Paragraphedeliste"/>
        <w:numPr>
          <w:ilvl w:val="0"/>
          <w:numId w:val="1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Les soins palliatifs sont l'ensemble des soins actifs et globaux dispensés aux patients atteints d'une maladie évolutive avec un pronostic réservé;</w:t>
      </w:r>
    </w:p>
    <w:p w14:paraId="1E5102CD" w14:textId="77777777" w:rsidR="00067C8C" w:rsidRDefault="00067C8C" w:rsidP="00067C8C">
      <w:pPr>
        <w:pStyle w:val="Paragraphedeliste"/>
        <w:spacing w:line="252" w:lineRule="auto"/>
        <w:ind w:left="360"/>
        <w:jc w:val="both"/>
        <w:rPr>
          <w:rFonts w:eastAsia="Times New Roman"/>
        </w:rPr>
      </w:pPr>
    </w:p>
    <w:p w14:paraId="1EA5245E" w14:textId="77777777" w:rsidR="00067C8C" w:rsidRDefault="00067C8C" w:rsidP="00067C8C">
      <w:pPr>
        <w:pStyle w:val="Paragraphedeliste"/>
        <w:numPr>
          <w:ilvl w:val="0"/>
          <w:numId w:val="1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Un pronostic réservé est un pronostic peu favorable lié à l’évolution d’une maladie selon lesquelles les chances de survie sont compromises à plus ou moins long terme.</w:t>
      </w:r>
    </w:p>
    <w:p w14:paraId="3E82D35B" w14:textId="77777777" w:rsidR="00067C8C" w:rsidRPr="00067C8C" w:rsidRDefault="00067C8C" w:rsidP="00067C8C">
      <w:pPr>
        <w:pStyle w:val="Paragraphedeliste"/>
        <w:rPr>
          <w:rFonts w:eastAsia="Times New Roman"/>
        </w:rPr>
      </w:pPr>
    </w:p>
    <w:p w14:paraId="0A461AE7" w14:textId="77777777" w:rsidR="00067C8C" w:rsidRDefault="00067C8C" w:rsidP="00067C8C">
      <w:pPr>
        <w:pStyle w:val="Paragraphedeliste"/>
        <w:spacing w:line="252" w:lineRule="auto"/>
        <w:ind w:left="360"/>
        <w:jc w:val="both"/>
        <w:rPr>
          <w:rFonts w:eastAsia="Times New Roman"/>
        </w:rPr>
      </w:pPr>
    </w:p>
    <w:p w14:paraId="4070E1BF" w14:textId="77777777" w:rsidR="00067C8C" w:rsidRDefault="00067C8C" w:rsidP="00067C8C">
      <w:pPr>
        <w:jc w:val="both"/>
      </w:pPr>
      <w:r>
        <w:t xml:space="preserve">Par exemple : 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069"/>
        <w:gridCol w:w="3593"/>
      </w:tblGrid>
      <w:tr w:rsidR="00067C8C" w14:paraId="1632E3B2" w14:textId="77777777" w:rsidTr="00944AF1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2DAF" w14:textId="77777777" w:rsidR="00067C8C" w:rsidRDefault="00067C8C" w:rsidP="00944AF1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de maladie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6F7C" w14:textId="77777777" w:rsidR="00067C8C" w:rsidRDefault="00067C8C" w:rsidP="00944AF1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Pronostic réservé</w:t>
            </w:r>
          </w:p>
        </w:tc>
        <w:tc>
          <w:tcPr>
            <w:tcW w:w="3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CAE1" w14:textId="77777777" w:rsidR="00067C8C" w:rsidRDefault="00067C8C" w:rsidP="00944AF1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Demande admissibilité d'accompagnement</w:t>
            </w:r>
          </w:p>
        </w:tc>
      </w:tr>
      <w:tr w:rsidR="00067C8C" w14:paraId="5F3B5C4C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E1DB" w14:textId="77777777" w:rsidR="00067C8C" w:rsidRDefault="00067C8C" w:rsidP="00944AF1">
            <w:pPr>
              <w:spacing w:before="40" w:after="40"/>
            </w:pPr>
            <w:r>
              <w:t xml:space="preserve">Alzheimer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5F42" w14:textId="77777777" w:rsidR="00067C8C" w:rsidRDefault="00067C8C" w:rsidP="00944AF1">
            <w:pPr>
              <w:spacing w:before="40" w:after="40"/>
            </w:pPr>
            <w:r>
              <w:t>Oui, lorsque la maladie est au stade sévère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3282" w14:textId="77777777" w:rsidR="00067C8C" w:rsidRDefault="00067C8C" w:rsidP="00944AF1">
            <w:pPr>
              <w:spacing w:before="40" w:after="40"/>
            </w:pPr>
            <w:r>
              <w:t>Oui pour les personnes en CHSLD seulement</w:t>
            </w:r>
          </w:p>
        </w:tc>
      </w:tr>
      <w:tr w:rsidR="00067C8C" w14:paraId="4F209E5D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BCDC" w14:textId="77777777" w:rsidR="00067C8C" w:rsidRDefault="00067C8C" w:rsidP="00944AF1">
            <w:pPr>
              <w:spacing w:before="40" w:after="40"/>
            </w:pPr>
            <w:r w:rsidRPr="00604932">
              <w:t>Sclérose Latérale Amyotrophique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F0F4" w14:textId="77777777" w:rsidR="00067C8C" w:rsidRDefault="00067C8C" w:rsidP="00944AF1">
            <w:pPr>
              <w:spacing w:before="40" w:after="40"/>
            </w:pPr>
            <w:r>
              <w:t>Oui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A0DA" w14:textId="77777777" w:rsidR="00067C8C" w:rsidRDefault="00067C8C" w:rsidP="00944AF1">
            <w:pPr>
              <w:spacing w:before="40" w:after="40"/>
            </w:pPr>
            <w:r>
              <w:t>Oui</w:t>
            </w:r>
          </w:p>
        </w:tc>
      </w:tr>
      <w:tr w:rsidR="00067C8C" w14:paraId="0C16CA35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4774" w14:textId="77777777" w:rsidR="00067C8C" w:rsidRDefault="00067C8C" w:rsidP="00944AF1">
            <w:pPr>
              <w:spacing w:before="40" w:after="40"/>
            </w:pPr>
            <w:r>
              <w:t>Parkinson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F5AD" w14:textId="77777777" w:rsidR="00067C8C" w:rsidRDefault="00067C8C" w:rsidP="00944AF1">
            <w:pPr>
              <w:spacing w:before="40" w:after="40"/>
            </w:pPr>
            <w:r>
              <w:t>Oui, lorsque la maladie est au stade sévère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9ABB" w14:textId="77777777" w:rsidR="00067C8C" w:rsidRDefault="00067C8C" w:rsidP="00944AF1">
            <w:pPr>
              <w:spacing w:before="40" w:after="40"/>
            </w:pPr>
            <w:r>
              <w:t>Oui pour les personnes en CHSLD seulement</w:t>
            </w:r>
          </w:p>
        </w:tc>
      </w:tr>
      <w:tr w:rsidR="00067C8C" w14:paraId="3BA74314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17A9" w14:textId="77777777" w:rsidR="00067C8C" w:rsidRDefault="00067C8C" w:rsidP="00944AF1">
            <w:pPr>
              <w:spacing w:before="40" w:after="40"/>
            </w:pPr>
            <w:r>
              <w:t xml:space="preserve">Fibromyalgie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0A862" w14:textId="77777777" w:rsidR="00067C8C" w:rsidRDefault="00067C8C" w:rsidP="00944AF1">
            <w:pPr>
              <w:spacing w:before="40" w:after="40"/>
            </w:pPr>
            <w:r>
              <w:t>Non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5FFD" w14:textId="77777777" w:rsidR="00067C8C" w:rsidRDefault="00067C8C" w:rsidP="00944AF1">
            <w:pPr>
              <w:spacing w:before="40" w:after="40"/>
            </w:pPr>
            <w:r>
              <w:t>Non</w:t>
            </w:r>
          </w:p>
        </w:tc>
      </w:tr>
      <w:tr w:rsidR="00067C8C" w14:paraId="1493185F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2BC3" w14:textId="77777777" w:rsidR="00067C8C" w:rsidRDefault="00067C8C" w:rsidP="00944AF1">
            <w:pPr>
              <w:spacing w:before="40" w:after="40"/>
            </w:pPr>
            <w:r>
              <w:t>Insuffisance cardiaque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94FC" w14:textId="77777777" w:rsidR="00067C8C" w:rsidRDefault="00067C8C" w:rsidP="00944AF1">
            <w:pPr>
              <w:spacing w:before="40" w:after="40"/>
            </w:pPr>
            <w:r>
              <w:t>Oui, lorsque la maladie est au stade sévère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C436A" w14:textId="77777777" w:rsidR="00067C8C" w:rsidRDefault="00067C8C" w:rsidP="00944AF1">
            <w:pPr>
              <w:spacing w:before="40" w:after="40"/>
            </w:pPr>
            <w:r>
              <w:t>Oui, lorsque la maladie est avancée et handicapante pour la personne</w:t>
            </w:r>
          </w:p>
        </w:tc>
      </w:tr>
      <w:tr w:rsidR="00067C8C" w14:paraId="44E84715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A656" w14:textId="77777777" w:rsidR="00067C8C" w:rsidRDefault="00067C8C" w:rsidP="00944AF1">
            <w:pPr>
              <w:spacing w:before="40" w:after="40"/>
            </w:pPr>
            <w:r>
              <w:t>Insuffisance rénale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296E" w14:textId="77777777" w:rsidR="00067C8C" w:rsidRDefault="00067C8C" w:rsidP="00944AF1">
            <w:pPr>
              <w:spacing w:before="40" w:after="40"/>
            </w:pPr>
            <w:r>
              <w:t>Oui, lorsque la maladie est au stade sévère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21ED" w14:textId="77777777" w:rsidR="00067C8C" w:rsidRDefault="00067C8C" w:rsidP="00944AF1">
            <w:pPr>
              <w:spacing w:before="40" w:after="40"/>
            </w:pPr>
            <w:r>
              <w:t>Oui, lorsque la maladie est avancée et handicapante pour la personne</w:t>
            </w:r>
          </w:p>
        </w:tc>
      </w:tr>
      <w:tr w:rsidR="00067C8C" w14:paraId="581E2BDA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BD22" w14:textId="77777777" w:rsidR="00067C8C" w:rsidRDefault="00067C8C" w:rsidP="00944AF1">
            <w:pPr>
              <w:spacing w:before="40" w:after="40"/>
            </w:pPr>
            <w:r>
              <w:t>Paralysie cérébrale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8649" w14:textId="77777777" w:rsidR="00067C8C" w:rsidRDefault="00067C8C" w:rsidP="00944AF1">
            <w:pPr>
              <w:spacing w:before="40" w:after="40"/>
            </w:pPr>
            <w:r>
              <w:t>Non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7C8D" w14:textId="77777777" w:rsidR="00067C8C" w:rsidRDefault="00067C8C" w:rsidP="00944AF1">
            <w:pPr>
              <w:spacing w:before="40" w:after="40"/>
            </w:pPr>
            <w:r>
              <w:t xml:space="preserve">Oui pour les personnes en CHSLD seulement </w:t>
            </w:r>
          </w:p>
        </w:tc>
      </w:tr>
      <w:tr w:rsidR="00067C8C" w14:paraId="4CC53558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2323" w14:textId="77777777" w:rsidR="00067C8C" w:rsidRDefault="00067C8C" w:rsidP="00944AF1">
            <w:pPr>
              <w:spacing w:before="40" w:after="40"/>
            </w:pPr>
            <w:r>
              <w:t>Paralysie supra nucléaire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C07E" w14:textId="77777777" w:rsidR="00067C8C" w:rsidRDefault="00067C8C" w:rsidP="00944AF1">
            <w:pPr>
              <w:spacing w:before="40" w:after="40"/>
            </w:pPr>
            <w:r>
              <w:t>Oui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8641" w14:textId="77777777" w:rsidR="00067C8C" w:rsidRDefault="00067C8C" w:rsidP="00944AF1">
            <w:pPr>
              <w:spacing w:before="40" w:after="40"/>
            </w:pPr>
            <w:r>
              <w:t>Oui</w:t>
            </w:r>
          </w:p>
        </w:tc>
      </w:tr>
      <w:tr w:rsidR="00067C8C" w14:paraId="63BECE11" w14:textId="77777777" w:rsidTr="00944AF1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409E" w14:textId="77777777" w:rsidR="00067C8C" w:rsidRDefault="00067C8C" w:rsidP="00944AF1">
            <w:pPr>
              <w:spacing w:before="40" w:after="40"/>
            </w:pPr>
            <w:r>
              <w:t xml:space="preserve">Cancer 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CA76" w14:textId="77777777" w:rsidR="00067C8C" w:rsidRDefault="00067C8C" w:rsidP="00944AF1">
            <w:pPr>
              <w:spacing w:before="40" w:after="40"/>
            </w:pPr>
            <w:r>
              <w:t>Oui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DB45" w14:textId="77777777" w:rsidR="00067C8C" w:rsidRDefault="00067C8C" w:rsidP="00944AF1">
            <w:pPr>
              <w:spacing w:before="40" w:after="40"/>
            </w:pPr>
            <w:r>
              <w:t>Oui</w:t>
            </w:r>
          </w:p>
        </w:tc>
      </w:tr>
    </w:tbl>
    <w:p w14:paraId="29F44083" w14:textId="77777777" w:rsidR="00067C8C" w:rsidRDefault="00067C8C" w:rsidP="00067C8C"/>
    <w:p w14:paraId="0CC6E70F" w14:textId="77777777" w:rsidR="00067C8C" w:rsidRDefault="00067C8C" w:rsidP="00067C8C">
      <w:pPr>
        <w:jc w:val="center"/>
      </w:pPr>
    </w:p>
    <w:sectPr w:rsidR="00067C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7E09"/>
    <w:multiLevelType w:val="hybridMultilevel"/>
    <w:tmpl w:val="9BA4738E"/>
    <w:lvl w:ilvl="0" w:tplc="FD74074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471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8C"/>
    <w:rsid w:val="00026820"/>
    <w:rsid w:val="00067C8C"/>
    <w:rsid w:val="00115EBD"/>
    <w:rsid w:val="001F02B7"/>
    <w:rsid w:val="00211AA2"/>
    <w:rsid w:val="00476E62"/>
    <w:rsid w:val="005D68FF"/>
    <w:rsid w:val="007A5A83"/>
    <w:rsid w:val="00973931"/>
    <w:rsid w:val="00B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6030"/>
  <w15:chartTrackingRefBased/>
  <w15:docId w15:val="{8827A9C4-0D17-49EA-8F59-F415FE89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7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7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7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7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7C8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7C8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7C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7C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7C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7C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7C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7C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7C8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7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7C8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7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A08FB378D074EB58EC706AB9A1EAB" ma:contentTypeVersion="14" ma:contentTypeDescription="Crée un document." ma:contentTypeScope="" ma:versionID="ae1fd133abfdeb348484bd7abc8ea017">
  <xsd:schema xmlns:xsd="http://www.w3.org/2001/XMLSchema" xmlns:xs="http://www.w3.org/2001/XMLSchema" xmlns:p="http://schemas.microsoft.com/office/2006/metadata/properties" xmlns:ns2="7eb3644d-4a39-4670-9c98-57d9c545dab7" xmlns:ns3="660354fb-9132-4913-a83f-f011c0533b65" targetNamespace="http://schemas.microsoft.com/office/2006/metadata/properties" ma:root="true" ma:fieldsID="adfd73105232e2436f8369609b79194f" ns2:_="" ns3:_="">
    <xsd:import namespace="7eb3644d-4a39-4670-9c98-57d9c545dab7"/>
    <xsd:import namespace="660354fb-9132-4913-a83f-f011c0533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644d-4a39-4670-9c98-57d9c545d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b787701-8327-4b16-af5d-1a3cb1f12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354fb-9132-4913-a83f-f011c0533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ce5acf-58b9-4a29-aeab-19b97d6cfe0c}" ma:internalName="TaxCatchAll" ma:showField="CatchAllData" ma:web="660354fb-9132-4913-a83f-f011c0533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644d-4a39-4670-9c98-57d9c545dab7">
      <Terms xmlns="http://schemas.microsoft.com/office/infopath/2007/PartnerControls"/>
    </lcf76f155ced4ddcb4097134ff3c332f>
    <TaxCatchAll xmlns="660354fb-9132-4913-a83f-f011c0533b65" xsi:nil="true"/>
  </documentManagement>
</p:properties>
</file>

<file path=customXml/itemProps1.xml><?xml version="1.0" encoding="utf-8"?>
<ds:datastoreItem xmlns:ds="http://schemas.openxmlformats.org/officeDocument/2006/customXml" ds:itemID="{3DA9F358-A42C-4862-BC3B-44AAEAA2E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3644d-4a39-4670-9c98-57d9c545dab7"/>
    <ds:schemaRef ds:uri="660354fb-9132-4913-a83f-f011c0533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A8AD0-3F3A-42FC-84C2-F5E1C1E49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2567-E2FF-4869-8526-45BB7F4BBE98}">
  <ds:schemaRefs>
    <ds:schemaRef ds:uri="http://schemas.microsoft.com/office/2006/metadata/properties"/>
    <ds:schemaRef ds:uri="http://schemas.microsoft.com/office/infopath/2007/PartnerControls"/>
    <ds:schemaRef ds:uri="7eb3644d-4a39-4670-9c98-57d9c545dab7"/>
    <ds:schemaRef ds:uri="660354fb-9132-4913-a83f-f011c0533b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1092</Characters>
  <Application>Microsoft Office Word</Application>
  <DocSecurity>0</DocSecurity>
  <Lines>56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Gauvin</dc:creator>
  <cp:keywords/>
  <dc:description/>
  <cp:lastModifiedBy>Sarah Gauvin</cp:lastModifiedBy>
  <cp:revision>3</cp:revision>
  <cp:lastPrinted>2025-10-22T16:11:00Z</cp:lastPrinted>
  <dcterms:created xsi:type="dcterms:W3CDTF">2025-10-09T13:34:00Z</dcterms:created>
  <dcterms:modified xsi:type="dcterms:W3CDTF">2026-01-28T22:24:00Z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0x01010004AA08FB378D074EB58EC706AB9A1EAB</vt:lpwstr>
  </property>
  <property fmtid="{D5CDD505-2E9C-101B-9397-08002B2CF9AE}" pid="3" name="MediaServiceImageTags">
    <vt:lpwstr/>
  </property>
</Properties>
</file>